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78" w:rsidRPr="000D3D78" w:rsidRDefault="000D3D78" w:rsidP="000D3D7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0D3D78">
        <w:rPr>
          <w:rFonts w:eastAsia="Times New Roman" w:cs="Times New Roman"/>
          <w:b/>
          <w:bCs/>
          <w:color w:val="FF0000"/>
          <w:lang w:eastAsia="ru-RU"/>
        </w:rPr>
        <w:t>Памятка для родителей (законных представителей) по оформлению медицинской карты при поступлении в ДОУ</w:t>
      </w:r>
    </w:p>
    <w:p w:rsidR="000D3D78" w:rsidRPr="000D3D78" w:rsidRDefault="000D3D78" w:rsidP="000D3D7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3D78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 </w:t>
      </w:r>
    </w:p>
    <w:p w:rsidR="000D3D78" w:rsidRPr="000D3D78" w:rsidRDefault="000D3D78" w:rsidP="000D3D78">
      <w:pPr>
        <w:shd w:val="clear" w:color="auto" w:fill="FFFFFF"/>
        <w:spacing w:after="0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3D78">
        <w:rPr>
          <w:rFonts w:eastAsia="Times New Roman" w:cs="Times New Roman"/>
          <w:color w:val="555555"/>
          <w:szCs w:val="28"/>
          <w:lang w:eastAsia="ru-RU"/>
        </w:rPr>
        <w:t>         </w:t>
      </w:r>
      <w:r w:rsidRPr="000D3D78">
        <w:rPr>
          <w:rFonts w:eastAsia="Times New Roman" w:cs="Times New Roman"/>
          <w:b/>
          <w:bCs/>
          <w:color w:val="555555"/>
          <w:u w:val="single"/>
          <w:lang w:eastAsia="ru-RU"/>
        </w:rPr>
        <w:t> </w:t>
      </w:r>
      <w:r w:rsidRPr="000D3D78">
        <w:rPr>
          <w:rFonts w:eastAsia="Times New Roman" w:cs="Times New Roman"/>
          <w:b/>
          <w:bCs/>
          <w:color w:val="002060"/>
          <w:u w:val="single"/>
          <w:lang w:eastAsia="ru-RU"/>
        </w:rPr>
        <w:t>Медицинская карта ребенка</w:t>
      </w:r>
      <w:r w:rsidRPr="000D3D78">
        <w:rPr>
          <w:rFonts w:eastAsia="Times New Roman" w:cs="Times New Roman"/>
          <w:b/>
          <w:bCs/>
          <w:color w:val="555555"/>
          <w:u w:val="single"/>
          <w:lang w:eastAsia="ru-RU"/>
        </w:rPr>
        <w:t> </w:t>
      </w:r>
      <w:r w:rsidRPr="000D3D78">
        <w:rPr>
          <w:rFonts w:eastAsia="Times New Roman" w:cs="Times New Roman"/>
          <w:color w:val="555555"/>
          <w:szCs w:val="28"/>
          <w:lang w:eastAsia="ru-RU"/>
        </w:rPr>
        <w:t>(</w:t>
      </w:r>
      <w:proofErr w:type="spellStart"/>
      <w:r w:rsidRPr="000D3D78">
        <w:rPr>
          <w:rFonts w:eastAsia="Times New Roman" w:cs="Times New Roman"/>
          <w:color w:val="555555"/>
          <w:szCs w:val="28"/>
          <w:lang w:eastAsia="ru-RU"/>
        </w:rPr>
        <w:t>форма№</w:t>
      </w:r>
      <w:proofErr w:type="spellEnd"/>
      <w:r w:rsidRPr="000D3D78">
        <w:rPr>
          <w:rFonts w:eastAsia="Times New Roman" w:cs="Times New Roman"/>
          <w:color w:val="555555"/>
          <w:szCs w:val="28"/>
          <w:lang w:eastAsia="ru-RU"/>
        </w:rPr>
        <w:t xml:space="preserve"> 026/У) является основным и обязательным документом для приема в дошкольное образовательное учреждение.</w:t>
      </w:r>
    </w:p>
    <w:p w:rsidR="000D3D78" w:rsidRPr="000D3D78" w:rsidRDefault="000D3D78" w:rsidP="000D3D78">
      <w:pPr>
        <w:shd w:val="clear" w:color="auto" w:fill="FFFFFF"/>
        <w:spacing w:after="0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3D78">
        <w:rPr>
          <w:rFonts w:eastAsia="Times New Roman" w:cs="Times New Roman"/>
          <w:color w:val="555555"/>
          <w:szCs w:val="28"/>
          <w:lang w:eastAsia="ru-RU"/>
        </w:rPr>
        <w:t>Оформить данную карту можно в поликлинике по месту жительства,</w:t>
      </w:r>
    </w:p>
    <w:p w:rsidR="000D3D78" w:rsidRPr="000D3D78" w:rsidRDefault="000D3D78" w:rsidP="000D3D78">
      <w:pPr>
        <w:shd w:val="clear" w:color="auto" w:fill="FFFFFF"/>
        <w:spacing w:after="0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3D78">
        <w:rPr>
          <w:rFonts w:eastAsia="Times New Roman" w:cs="Times New Roman"/>
          <w:color w:val="555555"/>
          <w:szCs w:val="28"/>
          <w:lang w:eastAsia="ru-RU"/>
        </w:rPr>
        <w:t> либо в любом медицинском центре, имеющем лицензию на данный вид деятельности.</w:t>
      </w:r>
      <w:r w:rsidRPr="000D3D78">
        <w:rPr>
          <w:rFonts w:eastAsia="Times New Roman" w:cs="Times New Roman"/>
          <w:color w:val="555555"/>
          <w:szCs w:val="28"/>
          <w:lang w:eastAsia="ru-RU"/>
        </w:rPr>
        <w:br/>
        <w:t>- Медкомиссию в детский сад   вы можете пройти без спешки, </w:t>
      </w:r>
      <w:r w:rsidRPr="000D3D78">
        <w:rPr>
          <w:rFonts w:eastAsia="Times New Roman" w:cs="Times New Roman"/>
          <w:color w:val="555555"/>
          <w:szCs w:val="28"/>
          <w:u w:val="single"/>
          <w:lang w:eastAsia="ru-RU"/>
        </w:rPr>
        <w:t>заблаговременно</w:t>
      </w:r>
      <w:r w:rsidRPr="000D3D78">
        <w:rPr>
          <w:rFonts w:eastAsia="Times New Roman" w:cs="Times New Roman"/>
          <w:color w:val="555555"/>
          <w:szCs w:val="28"/>
          <w:lang w:eastAsia="ru-RU"/>
        </w:rPr>
        <w:t>! Заключение ясельной комиссии действительно</w:t>
      </w:r>
      <w:r w:rsidRPr="000D3D78">
        <w:rPr>
          <w:rFonts w:eastAsia="Times New Roman" w:cs="Times New Roman"/>
          <w:color w:val="555555"/>
          <w:szCs w:val="28"/>
          <w:u w:val="single"/>
          <w:lang w:eastAsia="ru-RU"/>
        </w:rPr>
        <w:t> в течение 6 месяцев, результаты анализов 1 мес.</w:t>
      </w:r>
    </w:p>
    <w:p w:rsidR="000D3D78" w:rsidRPr="000D3D78" w:rsidRDefault="000D3D78" w:rsidP="000D3D78">
      <w:pPr>
        <w:shd w:val="clear" w:color="auto" w:fill="FFFFFF"/>
        <w:spacing w:after="0" w:line="330" w:lineRule="atLeast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3D78">
        <w:rPr>
          <w:rFonts w:eastAsia="Times New Roman" w:cs="Times New Roman"/>
          <w:b/>
          <w:bCs/>
          <w:color w:val="002060"/>
          <w:u w:val="single"/>
          <w:lang w:eastAsia="ru-RU"/>
        </w:rPr>
        <w:t>Алгоритм оформления карты в поликлинике:</w:t>
      </w:r>
    </w:p>
    <w:p w:rsidR="000D3D78" w:rsidRPr="000D3D78" w:rsidRDefault="000D3D78" w:rsidP="000D3D78">
      <w:pPr>
        <w:shd w:val="clear" w:color="auto" w:fill="FFFFFF"/>
        <w:spacing w:after="0" w:line="330" w:lineRule="atLeast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3D78">
        <w:rPr>
          <w:rFonts w:eastAsia="Times New Roman" w:cs="Times New Roman"/>
          <w:color w:val="555555"/>
          <w:szCs w:val="28"/>
          <w:lang w:eastAsia="ru-RU"/>
        </w:rPr>
        <w:t>-приобрести мед карту в любом книжном магазине, либо киоске «</w:t>
      </w:r>
      <w:proofErr w:type="spellStart"/>
      <w:r w:rsidRPr="000D3D78">
        <w:rPr>
          <w:rFonts w:eastAsia="Times New Roman" w:cs="Times New Roman"/>
          <w:color w:val="555555"/>
          <w:szCs w:val="28"/>
          <w:lang w:eastAsia="ru-RU"/>
        </w:rPr>
        <w:t>Роспечать</w:t>
      </w:r>
      <w:proofErr w:type="spellEnd"/>
      <w:r w:rsidRPr="000D3D78">
        <w:rPr>
          <w:rFonts w:eastAsia="Times New Roman" w:cs="Times New Roman"/>
          <w:color w:val="555555"/>
          <w:szCs w:val="28"/>
          <w:lang w:eastAsia="ru-RU"/>
        </w:rPr>
        <w:t>»</w:t>
      </w:r>
    </w:p>
    <w:p w:rsidR="000D3D78" w:rsidRPr="000D3D78" w:rsidRDefault="000D3D78" w:rsidP="000D3D78">
      <w:pPr>
        <w:shd w:val="clear" w:color="auto" w:fill="FFFFFF"/>
        <w:spacing w:after="0" w:line="330" w:lineRule="atLeast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3D78">
        <w:rPr>
          <w:rFonts w:eastAsia="Times New Roman" w:cs="Times New Roman"/>
          <w:color w:val="555555"/>
          <w:szCs w:val="28"/>
          <w:lang w:eastAsia="ru-RU"/>
        </w:rPr>
        <w:t>-приобрести сертификат профилактических прививок (если он отсутствует).</w:t>
      </w:r>
    </w:p>
    <w:p w:rsidR="000D3D78" w:rsidRPr="000D3D78" w:rsidRDefault="000D3D78" w:rsidP="000D3D78">
      <w:pPr>
        <w:shd w:val="clear" w:color="auto" w:fill="FFFFFF"/>
        <w:spacing w:after="0" w:line="330" w:lineRule="atLeast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3D78">
        <w:rPr>
          <w:rFonts w:eastAsia="Times New Roman" w:cs="Times New Roman"/>
          <w:color w:val="555555"/>
          <w:szCs w:val="28"/>
          <w:lang w:eastAsia="ru-RU"/>
        </w:rPr>
        <w:t>-записаться на прием к участковому педиатру</w:t>
      </w:r>
    </w:p>
    <w:p w:rsidR="000D3D78" w:rsidRPr="000D3D78" w:rsidRDefault="000D3D78" w:rsidP="000D3D78">
      <w:pPr>
        <w:shd w:val="clear" w:color="auto" w:fill="FFFFFF"/>
        <w:spacing w:after="0" w:line="330" w:lineRule="atLeast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3D78">
        <w:rPr>
          <w:rFonts w:eastAsia="Times New Roman" w:cs="Times New Roman"/>
          <w:color w:val="555555"/>
          <w:szCs w:val="28"/>
          <w:lang w:eastAsia="ru-RU"/>
        </w:rPr>
        <w:t>-получить у участкового врача направления на анализы и список необходимых специалистов.</w:t>
      </w:r>
    </w:p>
    <w:p w:rsidR="000D3D78" w:rsidRPr="000D3D78" w:rsidRDefault="000D3D78" w:rsidP="000D3D78">
      <w:pPr>
        <w:shd w:val="clear" w:color="auto" w:fill="FFFFFF"/>
        <w:spacing w:after="0" w:line="330" w:lineRule="atLeast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3D78">
        <w:rPr>
          <w:rFonts w:eastAsia="Times New Roman" w:cs="Times New Roman"/>
          <w:b/>
          <w:bCs/>
          <w:color w:val="555555"/>
          <w:lang w:eastAsia="ru-RU"/>
        </w:rPr>
        <w:t>-</w:t>
      </w:r>
      <w:r w:rsidRPr="000D3D78">
        <w:rPr>
          <w:rFonts w:eastAsia="Times New Roman" w:cs="Times New Roman"/>
          <w:color w:val="555555"/>
          <w:szCs w:val="28"/>
          <w:lang w:eastAsia="ru-RU"/>
        </w:rPr>
        <w:t>ребенок должен быть привит на момент поступления, согласно </w:t>
      </w:r>
      <w:hyperlink r:id="rId4" w:tgtFrame="_blank" w:history="1">
        <w:r w:rsidRPr="000D3D78">
          <w:rPr>
            <w:rFonts w:ascii="Tahoma" w:eastAsia="Times New Roman" w:hAnsi="Tahoma" w:cs="Tahoma"/>
            <w:sz w:val="21"/>
            <w:u w:val="single"/>
            <w:lang w:eastAsia="ru-RU"/>
          </w:rPr>
          <w:t>возрастному графику вакцинации</w:t>
        </w:r>
      </w:hyperlink>
      <w:r w:rsidRPr="000D3D78">
        <w:rPr>
          <w:rFonts w:eastAsia="Times New Roman" w:cs="Times New Roman"/>
          <w:color w:val="555555"/>
          <w:szCs w:val="28"/>
          <w:lang w:eastAsia="ru-RU"/>
        </w:rPr>
        <w:t xml:space="preserve">. Если график вакцинации не выполнен, то необходимо указать причину отсрочки, а также </w:t>
      </w:r>
      <w:proofErr w:type="spellStart"/>
      <w:r w:rsidRPr="000D3D78">
        <w:rPr>
          <w:rFonts w:eastAsia="Times New Roman" w:cs="Times New Roman"/>
          <w:color w:val="555555"/>
          <w:szCs w:val="28"/>
          <w:lang w:eastAsia="ru-RU"/>
        </w:rPr>
        <w:t>поствакцинальные</w:t>
      </w:r>
      <w:proofErr w:type="spellEnd"/>
      <w:r w:rsidRPr="000D3D78">
        <w:rPr>
          <w:rFonts w:eastAsia="Times New Roman" w:cs="Times New Roman"/>
          <w:color w:val="555555"/>
          <w:szCs w:val="28"/>
          <w:lang w:eastAsia="ru-RU"/>
        </w:rPr>
        <w:t xml:space="preserve"> реакции (ПВА), если таковые имели место быть.</w:t>
      </w:r>
      <w:r w:rsidRPr="000D3D78">
        <w:rPr>
          <w:rFonts w:eastAsia="Times New Roman" w:cs="Times New Roman"/>
          <w:color w:val="333333"/>
          <w:szCs w:val="28"/>
          <w:lang w:eastAsia="ru-RU"/>
        </w:rPr>
        <w:br/>
      </w:r>
      <w:r w:rsidRPr="000D3D78">
        <w:rPr>
          <w:rFonts w:eastAsia="Times New Roman" w:cs="Times New Roman"/>
          <w:color w:val="555555"/>
          <w:szCs w:val="28"/>
          <w:lang w:eastAsia="ru-RU"/>
        </w:rPr>
        <w:t>После прохождения комиссии ребенок получает готовую медицинскую карту по форме 026/у – 2000, подписанную  заведующим педиатрическим отделением</w:t>
      </w:r>
    </w:p>
    <w:p w:rsidR="000D3D78" w:rsidRPr="000D3D78" w:rsidRDefault="000D3D78" w:rsidP="000D3D78">
      <w:pPr>
        <w:shd w:val="clear" w:color="auto" w:fill="FFFFFF"/>
        <w:spacing w:after="0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3D78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0D3D78" w:rsidRPr="000D3D78" w:rsidRDefault="000D3D78" w:rsidP="000D3D78">
      <w:pPr>
        <w:shd w:val="clear" w:color="auto" w:fill="FFFFFF"/>
        <w:spacing w:after="0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3D78">
        <w:rPr>
          <w:rFonts w:eastAsia="Times New Roman" w:cs="Times New Roman"/>
          <w:b/>
          <w:bCs/>
          <w:color w:val="002060"/>
          <w:lang w:eastAsia="ru-RU"/>
        </w:rPr>
        <w:t>При поступлении в детский сад у родителей на руках должны быть: медицинская карта по форме 026/</w:t>
      </w:r>
      <w:proofErr w:type="gramStart"/>
      <w:r w:rsidRPr="000D3D78">
        <w:rPr>
          <w:rFonts w:eastAsia="Times New Roman" w:cs="Times New Roman"/>
          <w:b/>
          <w:bCs/>
          <w:color w:val="002060"/>
          <w:lang w:eastAsia="ru-RU"/>
        </w:rPr>
        <w:t>у</w:t>
      </w:r>
      <w:proofErr w:type="gramEnd"/>
      <w:r w:rsidRPr="000D3D78">
        <w:rPr>
          <w:rFonts w:eastAsia="Times New Roman" w:cs="Times New Roman"/>
          <w:b/>
          <w:bCs/>
          <w:color w:val="002060"/>
          <w:lang w:eastAsia="ru-RU"/>
        </w:rPr>
        <w:t xml:space="preserve"> и следующие медицинские документы:</w:t>
      </w:r>
    </w:p>
    <w:p w:rsidR="000D3D78" w:rsidRPr="000D3D78" w:rsidRDefault="000D3D78" w:rsidP="000D3D78">
      <w:pPr>
        <w:shd w:val="clear" w:color="auto" w:fill="FFFFFF"/>
        <w:spacing w:after="0" w:line="330" w:lineRule="atLeast"/>
        <w:ind w:left="1069"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3D78">
        <w:rPr>
          <w:rFonts w:eastAsia="Times New Roman" w:cs="Times New Roman"/>
          <w:b/>
          <w:bCs/>
          <w:color w:val="555555"/>
          <w:lang w:eastAsia="ru-RU"/>
        </w:rPr>
        <w:t>1.</w:t>
      </w:r>
      <w:r w:rsidRPr="000D3D78">
        <w:rPr>
          <w:rFonts w:eastAsia="Times New Roman" w:cs="Times New Roman"/>
          <w:color w:val="555555"/>
          <w:sz w:val="14"/>
          <w:lang w:eastAsia="ru-RU"/>
        </w:rPr>
        <w:t>              </w:t>
      </w:r>
      <w:r w:rsidRPr="000D3D78">
        <w:rPr>
          <w:rFonts w:eastAsia="Times New Roman" w:cs="Times New Roman"/>
          <w:color w:val="555555"/>
          <w:szCs w:val="28"/>
          <w:lang w:eastAsia="ru-RU"/>
        </w:rPr>
        <w:t>Копия медицинского страхового полиса;</w:t>
      </w:r>
    </w:p>
    <w:p w:rsidR="000D3D78" w:rsidRPr="000D3D78" w:rsidRDefault="000D3D78" w:rsidP="000D3D78">
      <w:pPr>
        <w:shd w:val="clear" w:color="auto" w:fill="FFFFFF"/>
        <w:spacing w:after="0" w:line="330" w:lineRule="atLeast"/>
        <w:ind w:left="1069"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3D78">
        <w:rPr>
          <w:rFonts w:eastAsia="Times New Roman" w:cs="Times New Roman"/>
          <w:b/>
          <w:bCs/>
          <w:color w:val="555555"/>
          <w:lang w:eastAsia="ru-RU"/>
        </w:rPr>
        <w:t>2.</w:t>
      </w:r>
      <w:r w:rsidRPr="000D3D78">
        <w:rPr>
          <w:rFonts w:eastAsia="Times New Roman" w:cs="Times New Roman"/>
          <w:color w:val="555555"/>
          <w:sz w:val="14"/>
          <w:lang w:eastAsia="ru-RU"/>
        </w:rPr>
        <w:t>              </w:t>
      </w:r>
      <w:r w:rsidRPr="000D3D78">
        <w:rPr>
          <w:rFonts w:eastAsia="Times New Roman" w:cs="Times New Roman"/>
          <w:color w:val="555555"/>
          <w:szCs w:val="28"/>
          <w:lang w:eastAsia="ru-RU"/>
        </w:rPr>
        <w:t>Перфокарта ф-063(содержит сведения о прививках);</w:t>
      </w:r>
    </w:p>
    <w:p w:rsidR="000D3D78" w:rsidRPr="000D3D78" w:rsidRDefault="000D3D78" w:rsidP="000D3D78">
      <w:pPr>
        <w:shd w:val="clear" w:color="auto" w:fill="FFFFFF"/>
        <w:spacing w:after="0" w:line="330" w:lineRule="atLeast"/>
        <w:ind w:left="1069"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3D78">
        <w:rPr>
          <w:rFonts w:eastAsia="Times New Roman" w:cs="Times New Roman"/>
          <w:b/>
          <w:bCs/>
          <w:color w:val="555555"/>
          <w:lang w:eastAsia="ru-RU"/>
        </w:rPr>
        <w:t>3.</w:t>
      </w:r>
      <w:r w:rsidRPr="000D3D78">
        <w:rPr>
          <w:rFonts w:eastAsia="Times New Roman" w:cs="Times New Roman"/>
          <w:color w:val="555555"/>
          <w:sz w:val="14"/>
          <w:lang w:eastAsia="ru-RU"/>
        </w:rPr>
        <w:t>              </w:t>
      </w:r>
      <w:r w:rsidRPr="000D3D78">
        <w:rPr>
          <w:rFonts w:eastAsia="Times New Roman" w:cs="Times New Roman"/>
          <w:color w:val="555555"/>
          <w:szCs w:val="28"/>
          <w:lang w:eastAsia="ru-RU"/>
        </w:rPr>
        <w:t>Прививочный сертификат.</w:t>
      </w:r>
    </w:p>
    <w:p w:rsidR="000D3D78" w:rsidRPr="000D3D78" w:rsidRDefault="000D3D78" w:rsidP="000D3D78">
      <w:pPr>
        <w:shd w:val="clear" w:color="auto" w:fill="FFFFFF"/>
        <w:spacing w:after="0" w:line="330" w:lineRule="atLeast"/>
        <w:ind w:left="1069"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3D78">
        <w:rPr>
          <w:rFonts w:eastAsia="Times New Roman" w:cs="Times New Roman"/>
          <w:b/>
          <w:bCs/>
          <w:color w:val="555555"/>
          <w:lang w:eastAsia="ru-RU"/>
        </w:rPr>
        <w:t>4.</w:t>
      </w:r>
      <w:r w:rsidRPr="000D3D78">
        <w:rPr>
          <w:rFonts w:eastAsia="Times New Roman" w:cs="Times New Roman"/>
          <w:color w:val="555555"/>
          <w:sz w:val="14"/>
          <w:lang w:eastAsia="ru-RU"/>
        </w:rPr>
        <w:t>              </w:t>
      </w:r>
      <w:r w:rsidRPr="000D3D78">
        <w:rPr>
          <w:rFonts w:eastAsia="Times New Roman" w:cs="Times New Roman"/>
          <w:color w:val="555555"/>
          <w:szCs w:val="28"/>
          <w:lang w:eastAsia="ru-RU"/>
        </w:rPr>
        <w:t>Копия свидетельства о рождении ребенка</w:t>
      </w:r>
    </w:p>
    <w:p w:rsidR="000D3D78" w:rsidRPr="000D3D78" w:rsidRDefault="000D3D78" w:rsidP="000D3D7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D3D78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  </w:t>
      </w:r>
    </w:p>
    <w:p w:rsidR="000D3D78" w:rsidRPr="000D3D78" w:rsidRDefault="000D3D78" w:rsidP="000D3D78">
      <w:pPr>
        <w:shd w:val="clear" w:color="auto" w:fill="FFFFFF"/>
        <w:spacing w:after="0" w:line="330" w:lineRule="atLeast"/>
        <w:ind w:left="1069"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3D78">
        <w:rPr>
          <w:rFonts w:eastAsia="Times New Roman" w:cs="Times New Roman"/>
          <w:b/>
          <w:bCs/>
          <w:color w:val="555555"/>
          <w:lang w:eastAsia="ru-RU"/>
        </w:rPr>
        <w:t>5.</w:t>
      </w:r>
      <w:r w:rsidRPr="000D3D78">
        <w:rPr>
          <w:rFonts w:eastAsia="Times New Roman" w:cs="Times New Roman"/>
          <w:color w:val="555555"/>
          <w:sz w:val="14"/>
          <w:lang w:eastAsia="ru-RU"/>
        </w:rPr>
        <w:t>              </w:t>
      </w:r>
      <w:r w:rsidRPr="000D3D78">
        <w:rPr>
          <w:rFonts w:eastAsia="Times New Roman" w:cs="Times New Roman"/>
          <w:color w:val="555555"/>
          <w:szCs w:val="28"/>
          <w:lang w:eastAsia="ru-RU"/>
        </w:rPr>
        <w:t>Оформление единого информационного согласия на медицинское вмешательство.  (Приказ МЗСР РФ от 23.04.2012г.№ 390н, ФЗ № 152). Оформляется в ДОУ.</w:t>
      </w:r>
    </w:p>
    <w:p w:rsidR="000D3D78" w:rsidRPr="000D3D78" w:rsidRDefault="000D3D78" w:rsidP="000D3D78">
      <w:pPr>
        <w:shd w:val="clear" w:color="auto" w:fill="FFFFFF"/>
        <w:spacing w:after="0"/>
        <w:ind w:left="1069"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3D78">
        <w:rPr>
          <w:rFonts w:eastAsia="Times New Roman" w:cs="Times New Roman"/>
          <w:b/>
          <w:bCs/>
          <w:color w:val="555555"/>
          <w:lang w:eastAsia="ru-RU"/>
        </w:rPr>
        <w:t>6.</w:t>
      </w:r>
      <w:r w:rsidRPr="000D3D78">
        <w:rPr>
          <w:rFonts w:eastAsia="Times New Roman" w:cs="Times New Roman"/>
          <w:color w:val="555555"/>
          <w:sz w:val="14"/>
          <w:lang w:eastAsia="ru-RU"/>
        </w:rPr>
        <w:t>              </w:t>
      </w:r>
      <w:r w:rsidRPr="000D3D78">
        <w:rPr>
          <w:rFonts w:eastAsia="Times New Roman" w:cs="Times New Roman"/>
          <w:color w:val="555555"/>
          <w:szCs w:val="28"/>
          <w:lang w:eastAsia="ru-RU"/>
        </w:rPr>
        <w:t>В случае отказа родителей (законных представителей) от прививок, оформить бланк отказа.</w:t>
      </w:r>
    </w:p>
    <w:p w:rsidR="000D3D78" w:rsidRPr="000D3D78" w:rsidRDefault="000D3D78" w:rsidP="000D3D78">
      <w:pPr>
        <w:shd w:val="clear" w:color="auto" w:fill="FFFFFF"/>
        <w:spacing w:after="0"/>
        <w:ind w:left="1069"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3D78">
        <w:rPr>
          <w:rFonts w:eastAsia="Times New Roman" w:cs="Times New Roman"/>
          <w:b/>
          <w:bCs/>
          <w:color w:val="555555"/>
          <w:lang w:eastAsia="ru-RU"/>
        </w:rPr>
        <w:t>7.</w:t>
      </w:r>
      <w:r w:rsidRPr="000D3D78">
        <w:rPr>
          <w:rFonts w:eastAsia="Times New Roman" w:cs="Times New Roman"/>
          <w:color w:val="555555"/>
          <w:sz w:val="14"/>
          <w:lang w:eastAsia="ru-RU"/>
        </w:rPr>
        <w:t>              </w:t>
      </w:r>
      <w:r w:rsidRPr="000D3D78">
        <w:rPr>
          <w:rFonts w:eastAsia="Times New Roman" w:cs="Times New Roman"/>
          <w:color w:val="555555"/>
          <w:szCs w:val="28"/>
          <w:lang w:eastAsia="ru-RU"/>
        </w:rPr>
        <w:t xml:space="preserve">При отказе родителей (законных представителей) от проведения </w:t>
      </w:r>
      <w:proofErr w:type="spellStart"/>
      <w:r w:rsidRPr="000D3D78">
        <w:rPr>
          <w:rFonts w:eastAsia="Times New Roman" w:cs="Times New Roman"/>
          <w:color w:val="555555"/>
          <w:szCs w:val="28"/>
          <w:lang w:eastAsia="ru-RU"/>
        </w:rPr>
        <w:t>туберкулинодиагностики</w:t>
      </w:r>
      <w:proofErr w:type="spellEnd"/>
      <w:r w:rsidRPr="000D3D78">
        <w:rPr>
          <w:rFonts w:eastAsia="Times New Roman" w:cs="Times New Roman"/>
          <w:color w:val="555555"/>
          <w:szCs w:val="28"/>
          <w:lang w:eastAsia="ru-RU"/>
        </w:rPr>
        <w:t xml:space="preserve">,   ребенка  направляют на консультацию к фтизиатру с целью исключения туберкулеза и </w:t>
      </w:r>
      <w:r w:rsidRPr="000D3D78">
        <w:rPr>
          <w:rFonts w:eastAsia="Times New Roman" w:cs="Times New Roman"/>
          <w:color w:val="555555"/>
          <w:szCs w:val="28"/>
          <w:lang w:eastAsia="ru-RU"/>
        </w:rPr>
        <w:lastRenderedPageBreak/>
        <w:t>решения возможности посещать организованный детский коллектив.                  </w:t>
      </w:r>
    </w:p>
    <w:p w:rsidR="000D3D78" w:rsidRPr="000D3D78" w:rsidRDefault="000D3D78" w:rsidP="000D3D78">
      <w:pPr>
        <w:shd w:val="clear" w:color="auto" w:fill="FFFFFF"/>
        <w:spacing w:after="0"/>
        <w:ind w:left="709"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3D78">
        <w:rPr>
          <w:rFonts w:eastAsia="Times New Roman" w:cs="Times New Roman"/>
          <w:color w:val="555555"/>
          <w:szCs w:val="28"/>
          <w:lang w:eastAsia="ru-RU"/>
        </w:rPr>
        <w:t> </w:t>
      </w:r>
      <w:r w:rsidRPr="000D3D78">
        <w:rPr>
          <w:rFonts w:eastAsia="Times New Roman" w:cs="Times New Roman"/>
          <w:b/>
          <w:bCs/>
          <w:color w:val="555555"/>
          <w:lang w:eastAsia="ru-RU"/>
        </w:rPr>
        <w:t>8</w:t>
      </w:r>
      <w:r w:rsidRPr="000D3D78">
        <w:rPr>
          <w:rFonts w:eastAsia="Times New Roman" w:cs="Times New Roman"/>
          <w:color w:val="555555"/>
          <w:szCs w:val="28"/>
          <w:lang w:eastAsia="ru-RU"/>
        </w:rPr>
        <w:t>. Справка от участкового врача (врача-педиатра): о здоровье и эпидемиологическое благополучие адреса.</w:t>
      </w:r>
    </w:p>
    <w:p w:rsidR="000D3D78" w:rsidRPr="000D3D78" w:rsidRDefault="000D3D78" w:rsidP="000D3D78">
      <w:pPr>
        <w:shd w:val="clear" w:color="auto" w:fill="FFFFFF"/>
        <w:spacing w:after="0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3D78">
        <w:rPr>
          <w:rFonts w:eastAsia="Times New Roman" w:cs="Times New Roman"/>
          <w:color w:val="555555"/>
          <w:szCs w:val="28"/>
          <w:lang w:eastAsia="ru-RU"/>
        </w:rPr>
        <w:t>           </w:t>
      </w:r>
      <w:r w:rsidRPr="000D3D78">
        <w:rPr>
          <w:rFonts w:eastAsia="Times New Roman" w:cs="Times New Roman"/>
          <w:b/>
          <w:bCs/>
          <w:color w:val="555555"/>
          <w:lang w:eastAsia="ru-RU"/>
        </w:rPr>
        <w:t>9.</w:t>
      </w:r>
      <w:r w:rsidRPr="000D3D78">
        <w:rPr>
          <w:rFonts w:eastAsia="Times New Roman" w:cs="Times New Roman"/>
          <w:color w:val="555555"/>
          <w:szCs w:val="28"/>
          <w:lang w:eastAsia="ru-RU"/>
        </w:rPr>
        <w:t> </w:t>
      </w:r>
      <w:proofErr w:type="spellStart"/>
      <w:r w:rsidRPr="000D3D78">
        <w:rPr>
          <w:rFonts w:eastAsia="Times New Roman" w:cs="Times New Roman"/>
          <w:color w:val="555555"/>
          <w:szCs w:val="28"/>
          <w:lang w:eastAsia="ru-RU"/>
        </w:rPr>
        <w:t>Флюрография</w:t>
      </w:r>
      <w:proofErr w:type="spellEnd"/>
      <w:r w:rsidRPr="000D3D78">
        <w:rPr>
          <w:rFonts w:eastAsia="Times New Roman" w:cs="Times New Roman"/>
          <w:color w:val="555555"/>
          <w:szCs w:val="28"/>
          <w:lang w:eastAsia="ru-RU"/>
        </w:rPr>
        <w:t xml:space="preserve"> родителей 1 раз в 2 года (законных представителей).                          (Приказ Минздрава России от 21 марта 2003 г. № 109 «О совершенствовании противотуберкулезных мероприятий в Российской Федерации).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D78"/>
    <w:rsid w:val="000D3D78"/>
    <w:rsid w:val="006C0B77"/>
    <w:rsid w:val="008242FF"/>
    <w:rsid w:val="00870751"/>
    <w:rsid w:val="00922C48"/>
    <w:rsid w:val="00A77C7E"/>
    <w:rsid w:val="00AC04F9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3D78"/>
    <w:rPr>
      <w:b/>
      <w:bCs/>
    </w:rPr>
  </w:style>
  <w:style w:type="character" w:styleId="a4">
    <w:name w:val="Hyperlink"/>
    <w:basedOn w:val="a0"/>
    <w:uiPriority w:val="99"/>
    <w:semiHidden/>
    <w:unhideWhenUsed/>
    <w:rsid w:val="000D3D7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3D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ad286.ru/images/normativnie/nacionalniy_kalendar_profilakticheskih_provivok_ross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</cp:revision>
  <dcterms:created xsi:type="dcterms:W3CDTF">2024-07-29T07:04:00Z</dcterms:created>
  <dcterms:modified xsi:type="dcterms:W3CDTF">2024-07-29T07:05:00Z</dcterms:modified>
</cp:coreProperties>
</file>